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44"/>
          <w:szCs w:val="48"/>
        </w:rPr>
      </w:pPr>
      <w:r>
        <w:rPr>
          <w:rFonts w:hint="eastAsia"/>
          <w:b/>
          <w:bCs/>
          <w:sz w:val="44"/>
          <w:szCs w:val="48"/>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374650</wp:posOffset>
                </wp:positionV>
                <wp:extent cx="5227320" cy="0"/>
                <wp:effectExtent l="0" t="0" r="11430" b="19050"/>
                <wp:wrapNone/>
                <wp:docPr id="7" name="直接连接符 7"/>
                <wp:cNvGraphicFramePr/>
                <a:graphic xmlns:a="http://schemas.openxmlformats.org/drawingml/2006/main">
                  <a:graphicData uri="http://schemas.microsoft.com/office/word/2010/wordprocessingShape">
                    <wps:wsp>
                      <wps:cNvCnPr/>
                      <wps:spPr>
                        <a:xfrm>
                          <a:off x="0" y="0"/>
                          <a:ext cx="5227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29.5pt;height:0pt;width:411.6pt;z-index:251660288;mso-width-relative:page;mso-height-relative:page;" filled="f" stroked="t" coordsize="21600,21600" o:gfxdata="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ArvHL0wAAAAcBAAAPAAAAAAAAAAEAIAAAACIAAABkcnMvZG93bnJldi54bWxQSwECFAAU&#10;AAAACACHTuJAL71akr0BAABNAwAADgAAAAAAAAABACAAAAAiAQAAZHJzL2Uyb0RvYy54bWxQSwUG&#10;AAAAAAYABgBZAQAAUQUAAAAA&#10;">
                <v:fill on="f" focussize="0,0"/>
                <v:stroke weight="1.5pt" color="#000000 [3213]" joinstyle="round"/>
                <v:imagedata o:title=""/>
                <o:lock v:ext="edit" aspectratio="f"/>
              </v:line>
            </w:pict>
          </mc:Fallback>
        </mc:AlternateContent>
      </w:r>
      <w:r>
        <w:rPr>
          <w:rFonts w:hint="eastAsia"/>
          <w:b/>
          <w:bCs/>
          <w:sz w:val="44"/>
          <w:szCs w:val="48"/>
        </w:rPr>
        <w:t>2019第</w:t>
      </w:r>
      <w:r>
        <w:rPr>
          <w:rFonts w:hint="eastAsia"/>
          <w:b/>
          <w:bCs/>
          <w:sz w:val="44"/>
          <w:szCs w:val="48"/>
          <w:lang w:val="en-US" w:eastAsia="zh-CN"/>
        </w:rPr>
        <w:t>25</w:t>
      </w:r>
      <w:r>
        <w:rPr>
          <w:rFonts w:hint="eastAsia"/>
          <w:b/>
          <w:bCs/>
          <w:sz w:val="44"/>
          <w:szCs w:val="48"/>
        </w:rPr>
        <w:t>届西部(成都)医疗器械博览会</w:t>
      </w:r>
    </w:p>
    <w:p>
      <w:pPr>
        <w:spacing w:line="360" w:lineRule="auto"/>
        <w:jc w:val="center"/>
        <w:rPr>
          <w:rFonts w:hint="eastAsia"/>
          <w:b/>
          <w:bCs/>
          <w:sz w:val="24"/>
          <w:szCs w:val="28"/>
        </w:rPr>
      </w:pPr>
      <w:r>
        <w:rPr>
          <w:rFonts w:hint="eastAsia"/>
          <w:b/>
          <w:bCs/>
          <w:sz w:val="24"/>
          <w:szCs w:val="28"/>
        </w:rPr>
        <w:t>2019年</w:t>
      </w:r>
      <w:r>
        <w:rPr>
          <w:rFonts w:hint="eastAsia"/>
          <w:b/>
          <w:bCs/>
          <w:sz w:val="24"/>
          <w:szCs w:val="28"/>
          <w:lang w:val="en-US" w:eastAsia="zh-CN"/>
        </w:rPr>
        <w:t>9</w:t>
      </w:r>
      <w:r>
        <w:rPr>
          <w:rFonts w:hint="eastAsia"/>
          <w:b/>
          <w:bCs/>
          <w:sz w:val="24"/>
          <w:szCs w:val="28"/>
        </w:rPr>
        <w:t>月</w:t>
      </w:r>
      <w:r>
        <w:rPr>
          <w:rFonts w:hint="eastAsia"/>
          <w:b/>
          <w:bCs/>
          <w:sz w:val="24"/>
          <w:szCs w:val="28"/>
          <w:lang w:val="en-US" w:eastAsia="zh-CN"/>
        </w:rPr>
        <w:t>8</w:t>
      </w:r>
      <w:r>
        <w:rPr>
          <w:rFonts w:hint="eastAsia"/>
          <w:b/>
          <w:bCs/>
          <w:sz w:val="24"/>
          <w:szCs w:val="28"/>
        </w:rPr>
        <w:t>—</w:t>
      </w:r>
      <w:r>
        <w:rPr>
          <w:rFonts w:hint="eastAsia"/>
          <w:b/>
          <w:bCs/>
          <w:sz w:val="24"/>
          <w:szCs w:val="28"/>
          <w:lang w:val="en-US" w:eastAsia="zh-CN"/>
        </w:rPr>
        <w:t>10</w:t>
      </w:r>
      <w:r>
        <w:rPr>
          <w:rFonts w:hint="eastAsia"/>
          <w:b/>
          <w:bCs/>
          <w:sz w:val="24"/>
          <w:szCs w:val="28"/>
        </w:rPr>
        <w:t>日    地点：成都世纪城新国际会展中心</w:t>
      </w:r>
    </w:p>
    <w:p>
      <w:pPr>
        <w:spacing w:line="240" w:lineRule="auto"/>
        <w:jc w:val="center"/>
        <w:rPr>
          <w:rFonts w:hint="eastAsia"/>
          <w:b/>
          <w:bCs/>
          <w:sz w:val="72"/>
          <w:szCs w:val="72"/>
        </w:rPr>
      </w:pPr>
      <w:r>
        <w:rPr>
          <w:rFonts w:hint="eastAsia"/>
          <w:b/>
          <w:bCs/>
          <w:sz w:val="72"/>
          <w:szCs w:val="72"/>
        </w:rPr>
        <w:t>邀 请 函</w:t>
      </w: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一、展会背景</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“西部(成都)医疗器械</w:t>
      </w:r>
      <w:r>
        <w:rPr>
          <w:rFonts w:hint="eastAsia" w:asciiTheme="minorEastAsia" w:hAnsiTheme="minorEastAsia" w:eastAsiaTheme="minorEastAsia" w:cstheme="minorEastAsia"/>
          <w:sz w:val="21"/>
          <w:szCs w:val="21"/>
          <w:lang w:eastAsia="zh-CN"/>
        </w:rPr>
        <w:t>博</w:t>
      </w:r>
      <w:r>
        <w:rPr>
          <w:rFonts w:hint="eastAsia" w:asciiTheme="minorEastAsia" w:hAnsiTheme="minorEastAsia" w:eastAsiaTheme="minorEastAsia" w:cstheme="minorEastAsia"/>
          <w:sz w:val="21"/>
          <w:szCs w:val="21"/>
        </w:rPr>
        <w:t>览会”，经过十多年来不断发展，使得展会拥有西部医疗卫生行业更为庞大的数据资源，能为医疗行业提供更完善的采购解决方案，已经被成都市列为重点支持品牌展会。展会同期先后创立了医院干部管理培训班系列、西部民营医疗机构高峰论坛、西部医院信息化大会、西部医院建设大会等高端学术会等，已成为西部地区医疗行业內最大的行业发展动态、学术交流、产品采购的重要平台。</w:t>
      </w:r>
    </w:p>
    <w:p>
      <w:pPr>
        <w:spacing w:line="240" w:lineRule="auto"/>
        <w:ind w:left="0" w:leftChars="0"/>
        <w:rPr>
          <w:rFonts w:hint="eastAsia" w:asciiTheme="minorEastAsia" w:hAnsiTheme="minorEastAsia" w:eastAsiaTheme="minorEastAsia" w:cstheme="minorEastAsia"/>
          <w:sz w:val="21"/>
          <w:szCs w:val="21"/>
        </w:rPr>
      </w:pPr>
    </w:p>
    <w:p>
      <w:pPr>
        <w:spacing w:line="240" w:lineRule="auto"/>
        <w:ind w:left="0" w:leftChars="0"/>
        <w:rPr>
          <w:rFonts w:hint="eastAsia" w:asciiTheme="minorEastAsia" w:hAnsiTheme="minorEastAsia" w:eastAsiaTheme="minorEastAsia" w:cstheme="minorEastAsia"/>
          <w:sz w:val="21"/>
          <w:szCs w:val="21"/>
        </w:rPr>
        <w:sectPr>
          <w:headerReference r:id="rId3" w:type="default"/>
          <w:footerReference r:id="rId4" w:type="default"/>
          <w:type w:val="continuous"/>
          <w:pgSz w:w="11906" w:h="16838"/>
          <w:pgMar w:top="1714" w:right="1800" w:bottom="851" w:left="1800" w:header="667" w:footer="992" w:gutter="0"/>
          <w:cols w:space="425" w:num="1"/>
          <w:docGrid w:type="lines" w:linePitch="312" w:charSpace="0"/>
        </w:sectPr>
      </w:pP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w:t>
      </w:r>
      <w:r>
        <w:rPr>
          <w:rFonts w:hint="eastAsia"/>
          <w:b/>
          <w:sz w:val="24"/>
          <w:szCs w:val="24"/>
        </w:rPr>
        <w:t>组织架构</w:t>
      </w:r>
    </w:p>
    <w:p>
      <w:pPr>
        <w:spacing w:line="240" w:lineRule="auto"/>
        <w:ind w:left="0" w:left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主办/支持单位：</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四川省医院协会</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四川省医疗器械行业协会</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四川省康复医学会</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成都市社会福利与养老服务协会</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成都市康博会展服务有限公司</w:t>
      </w:r>
    </w:p>
    <w:p>
      <w:pPr>
        <w:spacing w:line="240" w:lineRule="auto"/>
        <w:ind w:left="0" w:leftChars="0"/>
        <w:rPr>
          <w:rFonts w:hint="eastAsia" w:asciiTheme="minorEastAsia" w:hAnsiTheme="minorEastAsia" w:eastAsiaTheme="minorEastAsia" w:cstheme="minorEastAsia"/>
          <w:sz w:val="21"/>
          <w:szCs w:val="21"/>
        </w:rPr>
      </w:pPr>
    </w:p>
    <w:p>
      <w:pPr>
        <w:spacing w:line="240" w:lineRule="auto"/>
        <w:ind w:left="0" w:left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指导单位：</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成都市卫生健康委员会</w:t>
      </w:r>
    </w:p>
    <w:p>
      <w:pPr>
        <w:spacing w:line="240" w:lineRule="auto"/>
        <w:ind w:left="0" w:leftChars="0"/>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成都市经济和信息化</w:t>
      </w:r>
      <w:r>
        <w:rPr>
          <w:rFonts w:hint="eastAsia" w:asciiTheme="minorEastAsia" w:hAnsiTheme="minorEastAsia" w:cstheme="minorEastAsia"/>
          <w:sz w:val="21"/>
          <w:szCs w:val="21"/>
          <w:lang w:eastAsia="zh-CN"/>
        </w:rPr>
        <w:t>局</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成都市民政局</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成都市市场监督管理局</w:t>
      </w:r>
    </w:p>
    <w:p>
      <w:pPr>
        <w:spacing w:line="240" w:lineRule="auto"/>
        <w:ind w:left="0"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成都市博览</w:t>
      </w:r>
      <w:r>
        <w:rPr>
          <w:rFonts w:hint="eastAsia" w:asciiTheme="minorEastAsia" w:hAnsiTheme="minorEastAsia" w:eastAsiaTheme="minorEastAsia" w:cstheme="minorEastAsia"/>
          <w:sz w:val="21"/>
          <w:szCs w:val="21"/>
          <w:lang w:eastAsia="zh-CN"/>
        </w:rPr>
        <w:t>局</w:t>
      </w:r>
    </w:p>
    <w:p>
      <w:pPr>
        <w:spacing w:line="240" w:lineRule="auto"/>
        <w:ind w:left="0" w:leftChars="0"/>
        <w:rPr>
          <w:rFonts w:hint="eastAsia" w:asciiTheme="minorEastAsia" w:hAnsiTheme="minorEastAsia" w:eastAsiaTheme="minorEastAsia" w:cstheme="minorEastAsia"/>
          <w:sz w:val="21"/>
          <w:szCs w:val="21"/>
        </w:rPr>
        <w:sectPr>
          <w:type w:val="continuous"/>
          <w:pgSz w:w="11906" w:h="16838"/>
          <w:pgMar w:top="1134" w:right="1800" w:bottom="851" w:left="1800" w:header="227" w:footer="992" w:gutter="0"/>
          <w:cols w:space="425" w:num="2"/>
          <w:docGrid w:type="lines" w:linePitch="312" w:charSpace="0"/>
        </w:sectPr>
      </w:pP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三、展会日程</w:t>
      </w:r>
    </w:p>
    <w:p>
      <w:pPr>
        <w:spacing w:line="240" w:lineRule="auto"/>
        <w:ind w:left="0" w:leftChars="0"/>
        <w:rPr>
          <w:rFonts w:hint="eastAsia" w:asciiTheme="minorEastAsia" w:hAnsiTheme="minorEastAsia" w:eastAsiaTheme="minorEastAsia" w:cstheme="minorEastAsia"/>
          <w:sz w:val="21"/>
          <w:szCs w:val="21"/>
        </w:rPr>
        <w:sectPr>
          <w:type w:val="continuous"/>
          <w:pgSz w:w="11906" w:h="16838"/>
          <w:pgMar w:top="1134" w:right="1800" w:bottom="851" w:left="1800" w:header="227" w:footer="992" w:gutter="0"/>
          <w:cols w:space="425" w:num="1"/>
          <w:docGrid w:type="lines" w:linePitch="312" w:charSpace="0"/>
        </w:sectPr>
      </w:pP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布展：2019年</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月</w:t>
      </w:r>
      <w:r>
        <w:rPr>
          <w:rFonts w:hint="eastAsia" w:asciiTheme="minorEastAsia" w:hAnsiTheme="minorEastAsia" w:cstheme="minorEastAsia"/>
          <w:sz w:val="21"/>
          <w:szCs w:val="21"/>
          <w:lang w:val="en-US" w:eastAsia="zh-CN"/>
        </w:rPr>
        <w:t>6-7</w:t>
      </w:r>
      <w:r>
        <w:rPr>
          <w:rFonts w:hint="eastAsia" w:asciiTheme="minorEastAsia" w:hAnsiTheme="minorEastAsia" w:eastAsiaTheme="minorEastAsia" w:cstheme="minorEastAsia"/>
          <w:sz w:val="21"/>
          <w:szCs w:val="21"/>
        </w:rPr>
        <w:t>日（9:00-17:00）</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开幕：2019年</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月</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rPr>
        <w:t>日上午9:</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0</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展览：2019年</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月</w:t>
      </w:r>
      <w:r>
        <w:rPr>
          <w:rFonts w:hint="eastAsia" w:asciiTheme="minorEastAsia" w:hAnsiTheme="minorEastAsia" w:cstheme="minorEastAsia"/>
          <w:sz w:val="21"/>
          <w:szCs w:val="21"/>
          <w:lang w:val="en-US" w:eastAsia="zh-CN"/>
        </w:rPr>
        <w:t>8-10</w:t>
      </w:r>
      <w:r>
        <w:rPr>
          <w:rFonts w:hint="eastAsia" w:asciiTheme="minorEastAsia" w:hAnsiTheme="minorEastAsia" w:eastAsiaTheme="minorEastAsia" w:cstheme="minorEastAsia"/>
          <w:sz w:val="21"/>
          <w:szCs w:val="21"/>
        </w:rPr>
        <w:t xml:space="preserve">日（9:00-17:00） </w:t>
      </w:r>
    </w:p>
    <w:p>
      <w:pPr>
        <w:spacing w:line="240" w:lineRule="auto"/>
        <w:ind w:left="0" w:leftChars="0"/>
        <w:rPr>
          <w:rFonts w:hint="eastAsia" w:asciiTheme="minorEastAsia" w:hAnsiTheme="minorEastAsia" w:eastAsiaTheme="minorEastAsia" w:cstheme="minorEastAsia"/>
          <w:sz w:val="21"/>
          <w:szCs w:val="21"/>
        </w:rPr>
        <w:sectPr>
          <w:type w:val="continuous"/>
          <w:pgSz w:w="11906" w:h="16838"/>
          <w:pgMar w:top="1134" w:right="1800" w:bottom="851" w:left="1800" w:header="227" w:footer="992" w:gutter="0"/>
          <w:cols w:space="425" w:num="2"/>
          <w:docGrid w:type="lines" w:linePitch="312" w:charSpace="0"/>
        </w:sectPr>
      </w:pPr>
      <w:r>
        <w:rPr>
          <w:rFonts w:hint="eastAsia" w:asciiTheme="minorEastAsia" w:hAnsiTheme="minorEastAsia" w:eastAsiaTheme="minorEastAsia" w:cstheme="minorEastAsia"/>
          <w:sz w:val="21"/>
          <w:szCs w:val="21"/>
        </w:rPr>
        <w:t>撤展：2019年</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月</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rPr>
        <w:t>日下午15:30以后</w:t>
      </w:r>
    </w:p>
    <w:p>
      <w:pPr>
        <w:spacing w:line="240" w:lineRule="auto"/>
        <w:ind w:left="0" w:leftChars="0"/>
        <w:rPr>
          <w:rFonts w:hint="eastAsia" w:asciiTheme="minorEastAsia" w:hAnsiTheme="minorEastAsia" w:eastAsiaTheme="minorEastAsia" w:cstheme="minorEastAsia"/>
          <w:sz w:val="24"/>
          <w:szCs w:val="24"/>
        </w:rPr>
        <w:sectPr>
          <w:type w:val="continuous"/>
          <w:pgSz w:w="11906" w:h="16838"/>
          <w:pgMar w:top="1134" w:right="1800" w:bottom="1440" w:left="1800" w:header="454" w:footer="992" w:gutter="0"/>
          <w:cols w:space="425" w:num="2"/>
          <w:docGrid w:type="lines" w:linePitch="312" w:charSpace="0"/>
        </w:sectPr>
      </w:pP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四、展出内容</w:t>
      </w:r>
    </w:p>
    <w:p>
      <w:pPr>
        <w:spacing w:line="240" w:lineRule="auto"/>
        <w:ind w:left="0" w:leftChars="0"/>
        <w:rPr>
          <w:rFonts w:hint="eastAsia" w:asciiTheme="minorEastAsia" w:hAnsiTheme="minorEastAsia" w:eastAsiaTheme="minorEastAsia" w:cstheme="minorEastAsia"/>
          <w:sz w:val="21"/>
          <w:szCs w:val="21"/>
        </w:rPr>
        <w:sectPr>
          <w:type w:val="continuous"/>
          <w:pgSz w:w="11906" w:h="16838"/>
          <w:pgMar w:top="1134" w:right="1800" w:bottom="1440" w:left="1800" w:header="454" w:footer="992" w:gutter="0"/>
          <w:cols w:space="425" w:num="2"/>
          <w:docGrid w:type="lines" w:linePitch="312" w:charSpace="0"/>
        </w:sectPr>
      </w:pP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影像设备</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体外诊断设备</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手术室及急救设备</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康复设备及照护</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医用电子设备</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医院设备</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耗材</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救护车</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互联网医疗</w:t>
      </w:r>
    </w:p>
    <w:p>
      <w:pPr>
        <w:spacing w:line="240" w:lineRule="auto"/>
        <w:ind w:left="0" w:leftChars="0"/>
        <w:rPr>
          <w:rFonts w:hint="eastAsia" w:asciiTheme="minorEastAsia" w:hAnsiTheme="minorEastAsia" w:eastAsiaTheme="minorEastAsia" w:cstheme="minorEastAsia"/>
          <w:sz w:val="21"/>
          <w:szCs w:val="21"/>
        </w:rPr>
        <w:sectPr>
          <w:type w:val="continuous"/>
          <w:pgSz w:w="11906" w:h="16838"/>
          <w:pgMar w:top="1134" w:right="1800" w:bottom="1440" w:left="1800" w:header="454" w:footer="992" w:gutter="0"/>
          <w:cols w:equalWidth="0" w:num="2">
            <w:col w:w="3940" w:space="425"/>
            <w:col w:w="3940"/>
          </w:cols>
          <w:docGrid w:type="lines" w:linePitch="312" w:charSpace="0"/>
        </w:sectPr>
      </w:pPr>
    </w:p>
    <w:p>
      <w:pPr>
        <w:spacing w:line="240" w:lineRule="auto"/>
        <w:ind w:left="0" w:leftChars="0"/>
        <w:rPr>
          <w:rFonts w:hint="eastAsia" w:asciiTheme="minorEastAsia" w:hAnsiTheme="minorEastAsia" w:eastAsiaTheme="minorEastAsia" w:cstheme="minorEastAsia"/>
          <w:sz w:val="24"/>
          <w:szCs w:val="24"/>
        </w:rPr>
      </w:pP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上届展会信息回顾：</w:t>
      </w:r>
    </w:p>
    <w:p>
      <w:pPr>
        <w:spacing w:line="240" w:lineRule="auto"/>
        <w:ind w:left="0" w:leftChars="0"/>
        <w:rPr>
          <w:rFonts w:hint="eastAsia" w:asciiTheme="minorEastAsia" w:hAnsiTheme="minorEastAsia" w:eastAsiaTheme="minorEastAsia" w:cstheme="minorEastAsia"/>
          <w:b/>
          <w:bCs/>
          <w:sz w:val="21"/>
          <w:szCs w:val="21"/>
        </w:rPr>
        <w:sectPr>
          <w:type w:val="continuous"/>
          <w:pgSz w:w="11906" w:h="16838"/>
          <w:pgMar w:top="1440" w:right="1800" w:bottom="1276" w:left="1800" w:header="454" w:footer="992" w:gutter="0"/>
          <w:cols w:space="425" w:num="1"/>
          <w:docGrid w:type="lines" w:linePitch="312" w:charSpace="0"/>
        </w:sectPr>
      </w:pPr>
      <w:r>
        <w:rPr>
          <w:rFonts w:hint="eastAsia" w:asciiTheme="minorEastAsia" w:hAnsiTheme="minorEastAsia" w:eastAsiaTheme="minorEastAsia" w:cstheme="minorEastAsia"/>
          <w:b/>
          <w:bCs/>
          <w:sz w:val="21"/>
          <w:szCs w:val="21"/>
        </w:rPr>
        <w:t>5.1、基础信息回顾</w:t>
      </w:r>
    </w:p>
    <w:p>
      <w:pPr>
        <w:spacing w:line="240" w:lineRule="auto"/>
        <w:ind w:left="0" w:leftChars="0"/>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0,000平米展出面积</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1185家参展企业</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35,826位人的国内外专业观众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12</w:t>
      </w:r>
      <w:r>
        <w:rPr>
          <w:rFonts w:hint="eastAsia" w:asciiTheme="minorEastAsia" w:hAnsiTheme="minorEastAsia" w:eastAsiaTheme="minorEastAsia" w:cstheme="minorEastAsia"/>
          <w:sz w:val="21"/>
          <w:szCs w:val="21"/>
        </w:rPr>
        <w:t>场同期行业高端会议论坛，</w:t>
      </w:r>
      <w:r>
        <w:rPr>
          <w:rFonts w:hint="eastAsia" w:asciiTheme="minorEastAsia" w:hAnsiTheme="minorEastAsia" w:cstheme="minorEastAsia"/>
          <w:sz w:val="21"/>
          <w:szCs w:val="21"/>
          <w:lang w:val="en-US" w:eastAsia="zh-CN"/>
        </w:rPr>
        <w:t>3579余</w:t>
      </w:r>
      <w:r>
        <w:rPr>
          <w:rFonts w:hint="eastAsia" w:asciiTheme="minorEastAsia" w:hAnsiTheme="minorEastAsia" w:eastAsiaTheme="minorEastAsia" w:cstheme="minorEastAsia"/>
          <w:sz w:val="21"/>
          <w:szCs w:val="21"/>
        </w:rPr>
        <w:t>名来自不同渠道的专业参会人员</w:t>
      </w:r>
      <w:r>
        <w:rPr>
          <w:rFonts w:hint="eastAsia" w:asciiTheme="minorEastAsia" w:hAnsiTheme="minorEastAsia" w:cstheme="minorEastAsia"/>
          <w:sz w:val="21"/>
          <w:szCs w:val="21"/>
          <w:lang w:eastAsia="zh-CN"/>
        </w:rPr>
        <w:t>；</w:t>
      </w:r>
    </w:p>
    <w:p>
      <w:pPr>
        <w:spacing w:line="240" w:lineRule="auto"/>
        <w:ind w:left="0" w:left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5.2、同期活动</w:t>
      </w:r>
    </w:p>
    <w:p>
      <w:pPr>
        <w:spacing w:line="240" w:lineRule="auto"/>
        <w:ind w:left="0" w:left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第十六期医院管理干部培训班</w:t>
      </w:r>
    </w:p>
    <w:p>
      <w:pPr>
        <w:spacing w:line="240" w:lineRule="auto"/>
        <w:ind w:left="0" w:leftChars="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参会</w:t>
      </w:r>
      <w:r>
        <w:rPr>
          <w:rFonts w:hint="eastAsia" w:asciiTheme="minorEastAsia" w:hAnsiTheme="minorEastAsia" w:cstheme="minorEastAsia"/>
          <w:b w:val="0"/>
          <w:bCs/>
          <w:sz w:val="21"/>
          <w:szCs w:val="21"/>
          <w:lang w:eastAsia="zh-CN"/>
        </w:rPr>
        <w:t>人员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b w:val="0"/>
          <w:bCs/>
          <w:sz w:val="21"/>
          <w:szCs w:val="21"/>
        </w:rPr>
        <w:t>医疗机构领导、科室负责人及其他管理干部</w:t>
      </w:r>
    </w:p>
    <w:p>
      <w:pPr>
        <w:numPr>
          <w:ilvl w:val="0"/>
          <w:numId w:val="1"/>
        </w:numPr>
        <w:spacing w:line="240" w:lineRule="auto"/>
        <w:ind w:left="0" w:left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2019西部医院信息化大会</w:t>
      </w:r>
    </w:p>
    <w:p>
      <w:pPr>
        <w:numPr>
          <w:ilvl w:val="0"/>
          <w:numId w:val="0"/>
        </w:numPr>
        <w:spacing w:line="240" w:lineRule="auto"/>
        <w:ind w:left="0"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参会</w:t>
      </w:r>
      <w:r>
        <w:rPr>
          <w:rFonts w:hint="eastAsia" w:asciiTheme="minorEastAsia" w:hAnsiTheme="minorEastAsia" w:cstheme="minorEastAsia"/>
          <w:b w:val="0"/>
          <w:bCs/>
          <w:sz w:val="21"/>
          <w:szCs w:val="21"/>
          <w:lang w:eastAsia="zh-CN"/>
        </w:rPr>
        <w:t>人员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rPr>
        <w:t>医院院长/副院长，信息科主任/副主任/骨干人员、信息化产品供应商、投融资机构，互联网人士，高校、科研院所代表</w:t>
      </w:r>
    </w:p>
    <w:p>
      <w:pPr>
        <w:numPr>
          <w:ilvl w:val="0"/>
          <w:numId w:val="2"/>
        </w:numPr>
        <w:spacing w:line="240" w:lineRule="auto"/>
        <w:ind w:left="0" w:leftChars="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、2019年四川社会办医发展论坛</w:t>
      </w:r>
    </w:p>
    <w:p>
      <w:pPr>
        <w:numPr>
          <w:ilvl w:val="0"/>
          <w:numId w:val="0"/>
        </w:numPr>
        <w:spacing w:line="240" w:lineRule="auto"/>
        <w:ind w:left="0"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sz w:val="21"/>
          <w:szCs w:val="21"/>
        </w:rPr>
        <w:t>参会</w:t>
      </w:r>
      <w:r>
        <w:rPr>
          <w:rFonts w:hint="eastAsia" w:asciiTheme="minorEastAsia" w:hAnsiTheme="minorEastAsia" w:cstheme="minorEastAsia"/>
          <w:b w:val="0"/>
          <w:bCs/>
          <w:sz w:val="21"/>
          <w:szCs w:val="21"/>
          <w:lang w:eastAsia="zh-CN"/>
        </w:rPr>
        <w:t>人员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lang w:val="en-US" w:eastAsia="zh-CN"/>
        </w:rPr>
        <w:t>院长、副院长、科室主任、董事长、经理</w:t>
      </w:r>
    </w:p>
    <w:p>
      <w:pPr>
        <w:numPr>
          <w:ilvl w:val="0"/>
          <w:numId w:val="2"/>
        </w:numPr>
        <w:spacing w:line="240" w:lineRule="auto"/>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西部医院建设与后勤管理大会暨后勤专委会常务理事会</w:t>
      </w:r>
    </w:p>
    <w:p>
      <w:pPr>
        <w:numPr>
          <w:ilvl w:val="0"/>
          <w:numId w:val="0"/>
        </w:num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参会</w:t>
      </w:r>
      <w:r>
        <w:rPr>
          <w:rFonts w:hint="eastAsia" w:asciiTheme="minorEastAsia" w:hAnsiTheme="minorEastAsia" w:cstheme="minorEastAsia"/>
          <w:b w:val="0"/>
          <w:bCs/>
          <w:sz w:val="21"/>
          <w:szCs w:val="21"/>
          <w:lang w:eastAsia="zh-CN"/>
        </w:rPr>
        <w:t>人员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rPr>
        <w:t>医院后勤分管院领导、后勤部门负责人、基本建设管理人员、运行管理技术人员</w:t>
      </w:r>
    </w:p>
    <w:p>
      <w:pPr>
        <w:numPr>
          <w:ilvl w:val="0"/>
          <w:numId w:val="2"/>
        </w:numPr>
        <w:spacing w:line="240" w:lineRule="auto"/>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西部成都春季检验医学学术会议</w:t>
      </w:r>
    </w:p>
    <w:p>
      <w:pPr>
        <w:numPr>
          <w:ilvl w:val="0"/>
          <w:numId w:val="0"/>
        </w:numPr>
        <w:spacing w:line="240" w:lineRule="auto"/>
        <w:ind w:left="0"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sz w:val="21"/>
          <w:szCs w:val="21"/>
        </w:rPr>
        <w:t>参会</w:t>
      </w:r>
      <w:r>
        <w:rPr>
          <w:rFonts w:hint="eastAsia" w:asciiTheme="minorEastAsia" w:hAnsiTheme="minorEastAsia" w:cstheme="minorEastAsia"/>
          <w:b w:val="0"/>
          <w:bCs/>
          <w:sz w:val="21"/>
          <w:szCs w:val="21"/>
          <w:lang w:eastAsia="zh-CN"/>
        </w:rPr>
        <w:t>人员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lang w:val="en-US" w:eastAsia="zh-CN"/>
        </w:rPr>
        <w:t>西南市场的医疗&amp;检验行业的渠道商、经销商、厂家代表及医院检验科设备采购负责人</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 xml:space="preserve">6) 、西南医疗新产品新技术分享会 </w:t>
      </w:r>
      <w:r>
        <w:rPr>
          <w:rFonts w:hint="eastAsia" w:asciiTheme="minorEastAsia" w:hAnsiTheme="minorEastAsia" w:eastAsiaTheme="minorEastAsia" w:cstheme="minorEastAsia"/>
          <w:sz w:val="21"/>
          <w:szCs w:val="21"/>
          <w:lang w:val="en-US" w:eastAsia="zh-CN"/>
        </w:rPr>
        <w:t xml:space="preserve"> </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参会</w:t>
      </w:r>
      <w:r>
        <w:rPr>
          <w:rFonts w:hint="eastAsia" w:asciiTheme="minorEastAsia" w:hAnsiTheme="minorEastAsia" w:cstheme="minorEastAsia"/>
          <w:b w:val="0"/>
          <w:bCs/>
          <w:sz w:val="21"/>
          <w:szCs w:val="21"/>
          <w:lang w:eastAsia="zh-CN"/>
        </w:rPr>
        <w:t>人员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rPr>
        <w:t>西南市场的医疗&amp;检验行业的渠道商、经销商、厂家代表及医院设备采购负责人</w:t>
      </w: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5.3</w:t>
      </w:r>
      <w:r>
        <w:rPr>
          <w:rFonts w:hint="eastAsia" w:asciiTheme="minorEastAsia" w:hAnsiTheme="minorEastAsia" w:eastAsiaTheme="minorEastAsia" w:cstheme="minorEastAsia"/>
          <w:b/>
          <w:bCs/>
          <w:sz w:val="24"/>
          <w:szCs w:val="24"/>
        </w:rPr>
        <w:t>、201</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t>西部医疗健康博览会共有3</w:t>
      </w:r>
      <w:r>
        <w:rPr>
          <w:rFonts w:hint="eastAsia" w:asciiTheme="minorEastAsia" w:hAnsiTheme="minorEastAsia" w:cstheme="minorEastAsia"/>
          <w:b/>
          <w:bCs/>
          <w:sz w:val="24"/>
          <w:szCs w:val="24"/>
          <w:lang w:val="en-US" w:eastAsia="zh-CN"/>
        </w:rPr>
        <w:t>5826</w:t>
      </w:r>
      <w:r>
        <w:rPr>
          <w:rFonts w:hint="eastAsia" w:asciiTheme="minorEastAsia" w:hAnsiTheme="minorEastAsia" w:eastAsiaTheme="minorEastAsia" w:cstheme="minorEastAsia"/>
          <w:b/>
          <w:bCs/>
          <w:sz w:val="24"/>
          <w:szCs w:val="24"/>
        </w:rPr>
        <w:t>名国内外专业观众，关注医疗器械板块的观众类别分布如下：</w:t>
      </w:r>
    </w:p>
    <w:p>
      <w:pPr>
        <w:spacing w:line="240" w:lineRule="auto"/>
        <w:ind w:left="0" w:leftChars="0"/>
        <w:rPr>
          <w:rFonts w:hint="eastAsia" w:asciiTheme="minorEastAsia" w:hAnsiTheme="minorEastAsia" w:eastAsiaTheme="minorEastAsia" w:cstheme="minorEastAsia"/>
          <w:sz w:val="21"/>
          <w:szCs w:val="21"/>
        </w:rPr>
        <w:sectPr>
          <w:type w:val="continuous"/>
          <w:pgSz w:w="11906" w:h="16838"/>
          <w:pgMar w:top="1554" w:right="1800" w:bottom="1440" w:left="1800" w:header="454" w:footer="992" w:gutter="0"/>
          <w:cols w:space="425" w:num="1"/>
          <w:docGrid w:type="lines" w:linePitch="312" w:charSpace="0"/>
        </w:sectPr>
      </w:pPr>
    </w:p>
    <w:tbl>
      <w:tblPr>
        <w:tblStyle w:val="6"/>
        <w:tblpPr w:leftFromText="180" w:rightFromText="180" w:vertAnchor="page" w:horzAnchor="page" w:tblpX="1900" w:tblpY="4186"/>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930"/>
        <w:gridCol w:w="949"/>
        <w:gridCol w:w="883"/>
        <w:gridCol w:w="913"/>
        <w:gridCol w:w="672"/>
        <w:gridCol w:w="888"/>
        <w:gridCol w:w="923"/>
        <w:gridCol w:w="78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655" w:type="dxa"/>
          </w:tcPr>
          <w:p>
            <w:pPr>
              <w:spacing w:line="240" w:lineRule="auto"/>
              <w:ind w:left="0" w:leftChars="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观众</w:t>
            </w:r>
          </w:p>
          <w:p>
            <w:pPr>
              <w:spacing w:line="240" w:lineRule="auto"/>
              <w:ind w:left="0" w:leftChars="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类别</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经销商/代理商</w:t>
            </w:r>
          </w:p>
        </w:tc>
        <w:tc>
          <w:tcPr>
            <w:tcW w:w="9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公立医院</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民营医院</w:t>
            </w:r>
          </w:p>
        </w:tc>
        <w:tc>
          <w:tcPr>
            <w:tcW w:w="9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器械生产商</w:t>
            </w:r>
          </w:p>
        </w:tc>
        <w:tc>
          <w:tcPr>
            <w:tcW w:w="67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其他</w:t>
            </w:r>
          </w:p>
        </w:tc>
        <w:tc>
          <w:tcPr>
            <w:tcW w:w="8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行业协会&amp;政府采购</w:t>
            </w:r>
          </w:p>
        </w:tc>
        <w:tc>
          <w:tcPr>
            <w:tcW w:w="923"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养老机构&amp;福利院</w:t>
            </w:r>
          </w:p>
        </w:tc>
        <w:tc>
          <w:tcPr>
            <w:tcW w:w="787"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康复及托护管理</w:t>
            </w:r>
          </w:p>
        </w:tc>
        <w:tc>
          <w:tcPr>
            <w:tcW w:w="8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655" w:type="dxa"/>
          </w:tcPr>
          <w:p>
            <w:pPr>
              <w:spacing w:line="240" w:lineRule="auto"/>
              <w:ind w:left="0" w:leftChars="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占比</w:t>
            </w:r>
          </w:p>
        </w:tc>
        <w:tc>
          <w:tcPr>
            <w:tcW w:w="93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0"/>
                <w:szCs w:val="20"/>
                <w:lang w:val="en-US"/>
              </w:rPr>
            </w:pPr>
            <w:r>
              <w:rPr>
                <w:rFonts w:hint="eastAsia" w:ascii="宋体" w:hAnsi="宋体" w:eastAsia="宋体" w:cs="宋体"/>
                <w:i w:val="0"/>
                <w:color w:val="000000"/>
                <w:kern w:val="0"/>
                <w:sz w:val="22"/>
                <w:szCs w:val="22"/>
                <w:u w:val="none"/>
                <w:lang w:val="en-US" w:eastAsia="zh-CN" w:bidi="ar"/>
              </w:rPr>
              <w:t>31.86%</w:t>
            </w:r>
          </w:p>
        </w:tc>
        <w:tc>
          <w:tcPr>
            <w:tcW w:w="949"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0"/>
                <w:szCs w:val="20"/>
                <w:lang w:val="en-US"/>
              </w:rPr>
            </w:pPr>
            <w:r>
              <w:rPr>
                <w:rFonts w:hint="eastAsia" w:ascii="宋体" w:hAnsi="宋体" w:eastAsia="宋体" w:cs="宋体"/>
                <w:i w:val="0"/>
                <w:color w:val="000000"/>
                <w:kern w:val="0"/>
                <w:sz w:val="22"/>
                <w:szCs w:val="22"/>
                <w:u w:val="none"/>
                <w:lang w:val="en-US" w:eastAsia="zh-CN" w:bidi="ar"/>
              </w:rPr>
              <w:t>32.79%</w:t>
            </w:r>
          </w:p>
        </w:tc>
        <w:tc>
          <w:tcPr>
            <w:tcW w:w="883"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0"/>
                <w:szCs w:val="20"/>
                <w:lang w:val="en-US"/>
              </w:rPr>
            </w:pPr>
            <w:r>
              <w:rPr>
                <w:rFonts w:hint="eastAsia" w:ascii="宋体" w:hAnsi="宋体" w:eastAsia="宋体" w:cs="宋体"/>
                <w:i w:val="0"/>
                <w:color w:val="000000"/>
                <w:kern w:val="0"/>
                <w:sz w:val="22"/>
                <w:szCs w:val="22"/>
                <w:u w:val="none"/>
                <w:lang w:val="en-US" w:eastAsia="zh-CN" w:bidi="ar"/>
              </w:rPr>
              <w:t>15.36%</w:t>
            </w:r>
          </w:p>
        </w:tc>
        <w:tc>
          <w:tcPr>
            <w:tcW w:w="913"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0"/>
                <w:szCs w:val="20"/>
                <w:lang w:val="en-US"/>
              </w:rPr>
            </w:pPr>
            <w:r>
              <w:rPr>
                <w:rFonts w:hint="eastAsia" w:ascii="宋体" w:hAnsi="宋体" w:eastAsia="宋体" w:cs="宋体"/>
                <w:i w:val="0"/>
                <w:color w:val="000000"/>
                <w:kern w:val="0"/>
                <w:sz w:val="22"/>
                <w:szCs w:val="22"/>
                <w:u w:val="none"/>
                <w:lang w:val="en-US" w:eastAsia="zh-CN" w:bidi="ar"/>
              </w:rPr>
              <w:t>6.48%</w:t>
            </w:r>
          </w:p>
        </w:tc>
        <w:tc>
          <w:tcPr>
            <w:tcW w:w="67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4.8%</w:t>
            </w:r>
          </w:p>
        </w:tc>
        <w:tc>
          <w:tcPr>
            <w:tcW w:w="88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0"/>
                <w:szCs w:val="20"/>
                <w:lang w:val="en-US"/>
              </w:rPr>
            </w:pPr>
            <w:r>
              <w:rPr>
                <w:rFonts w:hint="eastAsia" w:ascii="宋体" w:hAnsi="宋体" w:eastAsia="宋体" w:cs="宋体"/>
                <w:i w:val="0"/>
                <w:color w:val="000000"/>
                <w:kern w:val="0"/>
                <w:sz w:val="22"/>
                <w:szCs w:val="22"/>
                <w:u w:val="none"/>
                <w:lang w:val="en-US" w:eastAsia="zh-CN" w:bidi="ar"/>
              </w:rPr>
              <w:t>3.18%</w:t>
            </w:r>
          </w:p>
        </w:tc>
        <w:tc>
          <w:tcPr>
            <w:tcW w:w="923"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3.33%</w:t>
            </w:r>
          </w:p>
        </w:tc>
        <w:tc>
          <w:tcPr>
            <w:tcW w:w="787"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1.31%</w:t>
            </w:r>
          </w:p>
        </w:tc>
        <w:tc>
          <w:tcPr>
            <w:tcW w:w="84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0"/>
                <w:szCs w:val="20"/>
                <w:lang w:val="en-US"/>
              </w:rPr>
            </w:pPr>
            <w:r>
              <w:rPr>
                <w:rFonts w:hint="eastAsia" w:ascii="宋体" w:hAnsi="宋体" w:eastAsia="宋体" w:cs="宋体"/>
                <w:i w:val="0"/>
                <w:color w:val="000000"/>
                <w:kern w:val="0"/>
                <w:sz w:val="22"/>
                <w:szCs w:val="22"/>
                <w:u w:val="none"/>
                <w:lang w:val="en-US" w:eastAsia="zh-CN" w:bidi="ar"/>
              </w:rPr>
              <w:t>0.89%</w:t>
            </w:r>
          </w:p>
        </w:tc>
      </w:tr>
    </w:tbl>
    <w:p>
      <w:pPr>
        <w:numPr>
          <w:ilvl w:val="0"/>
          <w:numId w:val="0"/>
        </w:numPr>
        <w:spacing w:line="288" w:lineRule="auto"/>
        <w:ind w:leftChars="0"/>
        <w:jc w:val="left"/>
        <w:rPr>
          <w:rFonts w:hint="eastAsia"/>
          <w:b/>
          <w:sz w:val="24"/>
          <w:szCs w:val="24"/>
          <w:lang w:eastAsia="zh-CN"/>
        </w:rPr>
      </w:pPr>
    </w:p>
    <w:p>
      <w:pPr>
        <w:numPr>
          <w:ilvl w:val="0"/>
          <w:numId w:val="0"/>
        </w:numPr>
        <w:spacing w:line="288" w:lineRule="auto"/>
        <w:ind w:leftChars="0"/>
        <w:jc w:val="left"/>
        <w:rPr>
          <w:rFonts w:hint="eastAsia" w:asciiTheme="minorEastAsia" w:hAnsiTheme="minorEastAsia" w:cstheme="minorEastAsia"/>
          <w:b/>
          <w:bCs/>
          <w:sz w:val="21"/>
          <w:szCs w:val="21"/>
        </w:rPr>
      </w:pPr>
      <w:r>
        <w:rPr>
          <w:rFonts w:hint="eastAsia"/>
          <w:b/>
          <w:sz w:val="24"/>
          <w:szCs w:val="24"/>
          <w:lang w:eastAsia="zh-CN"/>
        </w:rPr>
        <w:t>六、</w:t>
      </w:r>
      <w:r>
        <w:rPr>
          <w:rFonts w:hint="eastAsia"/>
          <w:b/>
          <w:sz w:val="24"/>
          <w:szCs w:val="24"/>
        </w:rPr>
        <w:t>展会亮点</w:t>
      </w:r>
    </w:p>
    <w:p>
      <w:pPr>
        <w:rPr>
          <w:rFonts w:asciiTheme="minorEastAsia" w:hAnsiTheme="minorEastAsia" w:cstheme="minorEastAsia"/>
          <w:b/>
          <w:bCs/>
          <w:sz w:val="21"/>
          <w:szCs w:val="21"/>
        </w:rPr>
      </w:pPr>
      <w:r>
        <w:rPr>
          <w:rFonts w:hint="eastAsia" w:asciiTheme="minorEastAsia" w:hAnsiTheme="minorEastAsia" w:cstheme="minorEastAsia"/>
          <w:b/>
          <w:bCs/>
          <w:sz w:val="21"/>
          <w:szCs w:val="21"/>
        </w:rPr>
        <w:t>1）核心买家</w:t>
      </w:r>
    </w:p>
    <w:p>
      <w:pPr>
        <w:spacing w:line="240" w:lineRule="auto"/>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核心买家是主办方针对现场展品，邀请来自</w:t>
      </w:r>
      <w:r>
        <w:rPr>
          <w:rFonts w:hint="eastAsia" w:asciiTheme="minorEastAsia" w:hAnsiTheme="minorEastAsia" w:eastAsiaTheme="minorEastAsia" w:cstheme="minorEastAsia"/>
          <w:sz w:val="21"/>
          <w:szCs w:val="21"/>
        </w:rPr>
        <w:t>公立医院、民营医院、乡镇卫生院、社区卫生服务中心、西南地区各级经销商等具有明确购买意图和采购意图的精选优质买家、决策者安排和精选展商会面，从而创造切实的商业机会,并力邀来自更多行业领域的优质买家参观。</w:t>
      </w:r>
    </w:p>
    <w:p>
      <w:pPr>
        <w:rPr>
          <w:rFonts w:asciiTheme="minorEastAsia" w:hAnsiTheme="minorEastAsia" w:cstheme="minorEastAsia"/>
          <w:sz w:val="21"/>
          <w:szCs w:val="21"/>
        </w:rPr>
      </w:pPr>
      <w:r>
        <w:rPr>
          <w:rFonts w:hint="eastAsia" w:asciiTheme="minorEastAsia" w:hAnsiTheme="minorEastAsia" w:cstheme="minorEastAsia"/>
          <w:b/>
          <w:bCs/>
          <w:sz w:val="21"/>
          <w:szCs w:val="21"/>
        </w:rPr>
        <w:t>2）专业的数据库</w:t>
      </w:r>
    </w:p>
    <w:p>
      <w:pPr>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主办方拥有数十年的医疗健康领域组展经验，并积累了10万+条行业专业数据，通过电话、函件、短信等方式做专业观众的定向邀约。</w:t>
      </w:r>
    </w:p>
    <w:p>
      <w:pPr>
        <w:rPr>
          <w:rFonts w:asciiTheme="minorEastAsia" w:hAnsiTheme="minorEastAsia" w:cstheme="minorEastAsia"/>
          <w:sz w:val="21"/>
          <w:szCs w:val="21"/>
        </w:rPr>
      </w:pPr>
      <w:r>
        <w:rPr>
          <w:rFonts w:hint="eastAsia" w:asciiTheme="minorEastAsia" w:hAnsiTheme="minorEastAsia" w:cstheme="minorEastAsia"/>
          <w:b/>
          <w:bCs/>
          <w:sz w:val="21"/>
          <w:szCs w:val="21"/>
        </w:rPr>
        <w:t>3）专业媒体推广</w:t>
      </w:r>
    </w:p>
    <w:p>
      <w:pPr>
        <w:ind w:firstLine="420" w:firstLineChars="200"/>
        <w:rPr>
          <w:rFonts w:hint="eastAsia" w:asciiTheme="minorEastAsia" w:hAnsiTheme="minorEastAsia" w:cstheme="minorEastAsia"/>
          <w:sz w:val="21"/>
          <w:szCs w:val="21"/>
        </w:rPr>
      </w:pPr>
      <w:r>
        <w:rPr>
          <w:rFonts w:hint="eastAsia" w:asciiTheme="minorEastAsia" w:hAnsiTheme="minorEastAsia" w:cstheme="minorEastAsia"/>
          <w:sz w:val="21"/>
          <w:szCs w:val="21"/>
        </w:rPr>
        <w:t>主办方通过与行业内一百余家专业媒体进行合作，结合线下推广、定向邀约，打造全方位、多角度的宣传矩阵，持续强化品牌影响力。</w:t>
      </w:r>
    </w:p>
    <w:p>
      <w:pPr>
        <w:ind w:left="0" w:leftChars="0" w:firstLine="0" w:firstLineChars="0"/>
        <w:rPr>
          <w:rFonts w:hint="eastAsia" w:asciiTheme="minorEastAsia" w:hAnsiTheme="minorEastAsia" w:cstheme="minorEastAsia"/>
          <w:sz w:val="21"/>
          <w:szCs w:val="21"/>
        </w:rPr>
      </w:pPr>
    </w:p>
    <w:p>
      <w:pPr>
        <w:spacing w:line="240" w:lineRule="auto"/>
        <w:ind w:left="0" w:leftChars="0"/>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七、</w:t>
      </w:r>
      <w:r>
        <w:rPr>
          <w:rFonts w:hint="eastAsia" w:asciiTheme="minorEastAsia" w:hAnsiTheme="minorEastAsia" w:eastAsiaTheme="minorEastAsia" w:cstheme="minorEastAsia"/>
          <w:b/>
          <w:bCs/>
          <w:sz w:val="24"/>
          <w:szCs w:val="24"/>
        </w:rPr>
        <w:t>参展费用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60"/>
        <w:gridCol w:w="900"/>
        <w:gridCol w:w="915"/>
        <w:gridCol w:w="124"/>
        <w:gridCol w:w="178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展位</w:t>
            </w:r>
          </w:p>
        </w:tc>
        <w:tc>
          <w:tcPr>
            <w:tcW w:w="1860"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T区标展位</w:t>
            </w:r>
          </w:p>
        </w:tc>
        <w:tc>
          <w:tcPr>
            <w:tcW w:w="1815" w:type="dxa"/>
            <w:gridSpan w:val="2"/>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A区展位</w:t>
            </w:r>
          </w:p>
        </w:tc>
        <w:tc>
          <w:tcPr>
            <w:tcW w:w="1905" w:type="dxa"/>
            <w:gridSpan w:val="2"/>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B区展位</w:t>
            </w:r>
          </w:p>
        </w:tc>
        <w:tc>
          <w:tcPr>
            <w:tcW w:w="2330"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空地展位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29"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w:t>
            </w:r>
          </w:p>
        </w:tc>
        <w:tc>
          <w:tcPr>
            <w:tcW w:w="1860"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8000元/个/展期</w:t>
            </w:r>
          </w:p>
        </w:tc>
        <w:tc>
          <w:tcPr>
            <w:tcW w:w="1815" w:type="dxa"/>
            <w:gridSpan w:val="2"/>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7500元/个/展期</w:t>
            </w:r>
          </w:p>
        </w:tc>
        <w:tc>
          <w:tcPr>
            <w:tcW w:w="1905" w:type="dxa"/>
            <w:gridSpan w:val="2"/>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6500元/个/展期</w:t>
            </w:r>
          </w:p>
        </w:tc>
        <w:tc>
          <w:tcPr>
            <w:tcW w:w="2330"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900元/㎡/展期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配置</w:t>
            </w:r>
          </w:p>
        </w:tc>
        <w:tc>
          <w:tcPr>
            <w:tcW w:w="7910" w:type="dxa"/>
            <w:gridSpan w:val="6"/>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准展位9平方米搭建配置包括两面展板、公司名称楣板、咨询桌一张、椅子两把、射灯两只、220V/5A电源插座一个，需特殊用电请事先说明，另行收费。特装展位不提供任何展具及设施，展馆收取的特装管理费、水电费由参展商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129" w:type="dxa"/>
            <w:vMerge w:val="restart"/>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合作桁架</w:t>
            </w:r>
          </w:p>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标准搭建</w:t>
            </w:r>
          </w:p>
        </w:tc>
        <w:tc>
          <w:tcPr>
            <w:tcW w:w="1860"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900" w:type="dxa"/>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c>
          <w:tcPr>
            <w:tcW w:w="1039" w:type="dxa"/>
            <w:gridSpan w:val="2"/>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w:t>
            </w:r>
          </w:p>
        </w:tc>
        <w:tc>
          <w:tcPr>
            <w:tcW w:w="4111" w:type="dxa"/>
            <w:gridSpan w:val="2"/>
            <w:vMerge w:val="restart"/>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注：含洽谈桌椅一套、喷绘、地毯、射灯、特装管理费和电费等基本配置。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129" w:type="dxa"/>
            <w:vMerge w:val="continue"/>
          </w:tcPr>
          <w:p>
            <w:pPr>
              <w:spacing w:line="240" w:lineRule="auto"/>
              <w:ind w:left="0" w:leftChars="0"/>
              <w:rPr>
                <w:rFonts w:hint="eastAsia" w:asciiTheme="minorEastAsia" w:hAnsiTheme="minorEastAsia" w:eastAsiaTheme="minorEastAsia" w:cstheme="minorEastAsia"/>
                <w:sz w:val="21"/>
                <w:szCs w:val="21"/>
              </w:rPr>
            </w:pPr>
          </w:p>
        </w:tc>
        <w:tc>
          <w:tcPr>
            <w:tcW w:w="1860" w:type="dxa"/>
            <w:vAlign w:val="center"/>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4000元</w:t>
            </w:r>
          </w:p>
        </w:tc>
        <w:tc>
          <w:tcPr>
            <w:tcW w:w="900" w:type="dxa"/>
            <w:vAlign w:val="center"/>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6000元</w:t>
            </w:r>
          </w:p>
        </w:tc>
        <w:tc>
          <w:tcPr>
            <w:tcW w:w="1039" w:type="dxa"/>
            <w:gridSpan w:val="2"/>
            <w:vAlign w:val="center"/>
          </w:tcPr>
          <w:p>
            <w:pPr>
              <w:spacing w:line="240" w:lineRule="auto"/>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9000元</w:t>
            </w:r>
          </w:p>
        </w:tc>
        <w:tc>
          <w:tcPr>
            <w:tcW w:w="4111" w:type="dxa"/>
            <w:gridSpan w:val="2"/>
            <w:vMerge w:val="continue"/>
          </w:tcPr>
          <w:p>
            <w:pPr>
              <w:spacing w:line="240" w:lineRule="auto"/>
              <w:ind w:left="0" w:leftChars="0"/>
              <w:rPr>
                <w:rFonts w:hint="eastAsia" w:asciiTheme="minorEastAsia" w:hAnsiTheme="minorEastAsia" w:eastAsiaTheme="minorEastAsia" w:cstheme="minorEastAsia"/>
                <w:sz w:val="21"/>
                <w:szCs w:val="21"/>
              </w:rPr>
            </w:pPr>
          </w:p>
        </w:tc>
      </w:tr>
    </w:tbl>
    <w:p>
      <w:pPr>
        <w:spacing w:line="240" w:lineRule="auto"/>
        <w:ind w:left="0" w:leftChars="0"/>
        <w:rPr>
          <w:rFonts w:hint="eastAsia" w:asciiTheme="minorEastAsia" w:hAnsiTheme="minorEastAsia" w:eastAsiaTheme="minorEastAsia" w:cstheme="minorEastAsia"/>
          <w:b/>
          <w:bCs/>
          <w:sz w:val="24"/>
          <w:szCs w:val="24"/>
        </w:rPr>
      </w:pPr>
    </w:p>
    <w:p>
      <w:pPr>
        <w:spacing w:line="240" w:lineRule="auto"/>
        <w:ind w:left="0" w:leftChars="0"/>
        <w:rPr>
          <w:rFonts w:hint="eastAsia"/>
          <w:b/>
          <w:sz w:val="24"/>
          <w:szCs w:val="24"/>
        </w:rPr>
      </w:pPr>
      <w:r>
        <w:rPr>
          <w:rFonts w:hint="eastAsia" w:asciiTheme="minorEastAsia" w:hAnsiTheme="minorEastAsia" w:eastAsiaTheme="minorEastAsia" w:cstheme="minorEastAsia"/>
          <w:b/>
          <w:bCs/>
          <w:sz w:val="24"/>
          <w:szCs w:val="24"/>
        </w:rPr>
        <w:t>※欲悉详情请联系（大会组委会）：成都市康博会展服务有限公司</w:t>
      </w: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1"/>
          <w:szCs w:val="21"/>
        </w:rPr>
        <w:t xml:space="preserve">  </w:t>
      </w:r>
      <w:r>
        <w:rPr>
          <w:rFonts w:hint="eastAsia" w:asciiTheme="minorEastAsia" w:hAnsiTheme="minorEastAsia" w:eastAsiaTheme="minorEastAsia" w:cstheme="minorEastAsia"/>
          <w:b/>
          <w:bCs/>
          <w:sz w:val="22"/>
          <w:szCs w:val="22"/>
        </w:rPr>
        <w:t xml:space="preserve"> </w:t>
      </w:r>
      <w:r>
        <w:rPr>
          <w:rFonts w:hint="eastAsia" w:asciiTheme="minorEastAsia" w:hAnsiTheme="minorEastAsia" w:eastAsiaTheme="minorEastAsia" w:cstheme="minorEastAsia"/>
          <w:b/>
          <w:bCs/>
          <w:sz w:val="21"/>
          <w:szCs w:val="21"/>
        </w:rPr>
        <w:t xml:space="preserve">  </w:t>
      </w:r>
    </w:p>
    <w:p>
      <w:pPr>
        <w:rPr>
          <w:b/>
        </w:rPr>
      </w:pPr>
      <w:r>
        <w:rPr>
          <w:rFonts w:hint="eastAsia"/>
          <w:sz w:val="24"/>
          <w:szCs w:val="24"/>
        </w:rPr>
        <w:t>联系电话：028-85482506</w:t>
      </w:r>
      <w:r>
        <w:rPr>
          <w:rFonts w:hint="eastAsia"/>
          <w:b/>
          <w:sz w:val="24"/>
          <w:szCs w:val="24"/>
        </w:rPr>
        <w:t xml:space="preserve"> </w:t>
      </w:r>
      <w:r>
        <w:rPr>
          <w:rFonts w:hint="eastAsia"/>
          <w:b/>
        </w:rPr>
        <w:t xml:space="preserve">        </w:t>
      </w:r>
      <w:r>
        <w:rPr>
          <w:rFonts w:hint="eastAsia"/>
          <w:sz w:val="24"/>
          <w:szCs w:val="24"/>
        </w:rPr>
        <w:t xml:space="preserve">传真：028-85482506   </w:t>
      </w:r>
    </w:p>
    <w:p>
      <w:pPr>
        <w:rPr>
          <w:rFonts w:hint="eastAsia"/>
          <w:sz w:val="24"/>
          <w:szCs w:val="24"/>
        </w:rPr>
      </w:pPr>
      <w:r>
        <w:rPr>
          <w:rFonts w:hint="eastAsia"/>
          <w:color w:val="000000" w:themeColor="text1"/>
          <w:sz w:val="24"/>
          <w:szCs w:val="24"/>
          <w14:textFill>
            <w14:solidFill>
              <w14:schemeClr w14:val="tx1"/>
            </w14:solidFill>
          </w14:textFill>
        </w:rPr>
        <w:t xml:space="preserve">E-mail:cdmee2013@163.com </w:t>
      </w:r>
      <w:r>
        <w:rPr>
          <w:rFonts w:hint="eastAsia"/>
          <w:sz w:val="24"/>
          <w:szCs w:val="24"/>
        </w:rPr>
        <w:t xml:space="preserve"> </w:t>
      </w:r>
      <w:r>
        <w:rPr>
          <w:rFonts w:hint="eastAsia"/>
        </w:rPr>
        <w:t xml:space="preserve">    </w:t>
      </w:r>
      <w:r>
        <w:rPr>
          <w:rFonts w:hint="eastAsia"/>
          <w:sz w:val="24"/>
          <w:szCs w:val="24"/>
        </w:rPr>
        <w:t>展会网址：http://www.healthcareexpo.cn/MEE/</w:t>
      </w:r>
    </w:p>
    <w:p>
      <w:pPr>
        <w:rPr>
          <w:sz w:val="24"/>
          <w:szCs w:val="24"/>
        </w:rPr>
      </w:pPr>
      <w:r>
        <w:rPr>
          <w:rFonts w:ascii="宋体" w:hAnsi="宋体" w:cs="宋体"/>
          <w:sz w:val="44"/>
          <w:szCs w:val="44"/>
        </w:rPr>
        <w:drawing>
          <wp:anchor distT="0" distB="0" distL="114300" distR="114300" simplePos="0" relativeHeight="251664384" behindDoc="1" locked="0" layoutInCell="1" allowOverlap="1">
            <wp:simplePos x="0" y="0"/>
            <wp:positionH relativeFrom="column">
              <wp:posOffset>3088005</wp:posOffset>
            </wp:positionH>
            <wp:positionV relativeFrom="paragraph">
              <wp:posOffset>118745</wp:posOffset>
            </wp:positionV>
            <wp:extent cx="928370" cy="928370"/>
            <wp:effectExtent l="0" t="0" r="5080" b="5080"/>
            <wp:wrapNone/>
            <wp:docPr id="2" name="图片 2" descr="D:\用户目录\Desktop\医疗pnglogo\医疗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用户目录\Desktop\医疗pnglogo\医疗二维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8370" cy="928370"/>
                    </a:xfrm>
                    <a:prstGeom prst="rect">
                      <a:avLst/>
                    </a:prstGeom>
                    <a:noFill/>
                    <a:ln>
                      <a:noFill/>
                    </a:ln>
                  </pic:spPr>
                </pic:pic>
              </a:graphicData>
            </a:graphic>
          </wp:anchor>
        </w:drawing>
      </w:r>
    </w:p>
    <w:p>
      <w:pPr>
        <w:widowControl/>
        <w:jc w:val="left"/>
        <w:rPr>
          <w:b/>
          <w:bCs/>
          <w:sz w:val="24"/>
        </w:rPr>
      </w:pPr>
      <w:r>
        <w:rPr>
          <w:rFonts w:hint="eastAsia"/>
          <w:b/>
          <w:bCs/>
          <w:sz w:val="24"/>
        </w:rPr>
        <w:t>媒体、活动合作联系：</w:t>
      </w:r>
    </w:p>
    <w:p>
      <w:pPr>
        <w:rPr>
          <w:rFonts w:hint="eastAsia"/>
          <w:sz w:val="24"/>
          <w:szCs w:val="24"/>
          <w:lang w:val="en-US" w:eastAsia="zh-CN"/>
        </w:rPr>
      </w:pPr>
      <w:r>
        <w:rPr>
          <w:rFonts w:hint="eastAsia"/>
          <w:sz w:val="24"/>
          <w:szCs w:val="24"/>
        </w:rPr>
        <w:t xml:space="preserve">联系电话：028-86240031  </w:t>
      </w:r>
      <w:r>
        <w:rPr>
          <w:rFonts w:hint="eastAsia"/>
          <w:sz w:val="24"/>
          <w:szCs w:val="24"/>
          <w:lang w:val="en-US" w:eastAsia="zh-CN"/>
        </w:rPr>
        <w:t>18080115907</w:t>
      </w:r>
    </w:p>
    <w:p>
      <w:pPr>
        <w:rPr>
          <w:rFonts w:hint="default" w:eastAsiaTheme="minorEastAsia"/>
          <w:sz w:val="24"/>
          <w:szCs w:val="24"/>
          <w:lang w:val="en-US" w:eastAsia="zh-CN"/>
        </w:rPr>
      </w:pPr>
      <w:r>
        <w:rPr>
          <w:rFonts w:hint="eastAsia"/>
          <w:sz w:val="24"/>
          <w:szCs w:val="24"/>
        </w:rPr>
        <w:t>E-mail：</w:t>
      </w:r>
      <w:r>
        <w:rPr>
          <w:rFonts w:hint="eastAsia"/>
          <w:lang w:val="en-US" w:eastAsia="zh-CN"/>
        </w:rPr>
        <w:t>2190313191@qq.com</w:t>
      </w:r>
      <w:bookmarkStart w:id="0" w:name="_GoBack"/>
      <w:bookmarkEnd w:id="0"/>
    </w:p>
    <w:sectPr>
      <w:type w:val="continuous"/>
      <w:pgSz w:w="11906" w:h="16838"/>
      <w:pgMar w:top="1440" w:right="1800" w:bottom="1440" w:left="1800" w:header="45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pPr>
    <w:r>
      <w:drawing>
        <wp:anchor distT="0" distB="0" distL="0" distR="0" simplePos="0" relativeHeight="251658240" behindDoc="0" locked="0" layoutInCell="1" allowOverlap="1">
          <wp:simplePos x="0" y="0"/>
          <wp:positionH relativeFrom="column">
            <wp:posOffset>-476250</wp:posOffset>
          </wp:positionH>
          <wp:positionV relativeFrom="paragraph">
            <wp:posOffset>58420</wp:posOffset>
          </wp:positionV>
          <wp:extent cx="1343025" cy="433070"/>
          <wp:effectExtent l="0" t="0" r="9525" b="5080"/>
          <wp:wrapNone/>
          <wp:docPr id="1" name="图片 1" descr="D:\用户目录\桌面\医疗 logo jpg 四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用户目录\桌面\医疗 logo jpg 四色.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43025" cy="433070"/>
                  </a:xfrm>
                  <a:prstGeom prst="rect">
                    <a:avLst/>
                  </a:prstGeom>
                  <a:noFill/>
                  <a:ln>
                    <a:noFill/>
                  </a:ln>
                </pic:spPr>
              </pic:pic>
            </a:graphicData>
          </a:graphic>
        </wp:anchor>
      </w:drawing>
    </w:r>
    <w:r>
      <w:rPr>
        <w:rFonts w:hint="eastAsia"/>
      </w:rPr>
      <w:t xml:space="preserve">                           </w:t>
    </w:r>
  </w:p>
  <w:p>
    <w:pPr>
      <w:pStyle w:val="4"/>
      <w:pBdr>
        <w:bottom w:val="none" w:color="auto" w:sz="0" w:space="0"/>
      </w:pBdr>
      <w:wordWrap w:val="0"/>
      <w:ind w:left="-708" w:leftChars="-337" w:firstLine="161" w:firstLineChars="50"/>
      <w:jc w:val="right"/>
      <w:rPr>
        <w:rFonts w:hint="default" w:eastAsiaTheme="minorEastAsia"/>
        <w:b/>
        <w:bCs/>
        <w:sz w:val="32"/>
        <w:szCs w:val="32"/>
        <w:u w:val="none"/>
        <w:lang w:val="en-US" w:eastAsia="zh-CN"/>
      </w:rPr>
    </w:pPr>
    <w:r>
      <w:rPr>
        <w:rFonts w:hint="eastAsia"/>
        <w:b/>
        <w:bCs/>
        <w:sz w:val="32"/>
        <w:szCs w:val="32"/>
        <w:u w:val="none"/>
        <w:lang w:eastAsia="zh-CN"/>
      </w:rPr>
      <w:t>健康中国</w:t>
    </w:r>
    <w:r>
      <w:rPr>
        <w:rFonts w:hint="eastAsia"/>
        <w:b/>
        <w:bCs/>
        <w:sz w:val="32"/>
        <w:szCs w:val="32"/>
        <w:u w:val="none"/>
        <w:lang w:val="en-US" w:eastAsia="zh-CN"/>
      </w:rPr>
      <w:t xml:space="preserve">  智慧医疗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3D82F0"/>
    <w:multiLevelType w:val="singleLevel"/>
    <w:tmpl w:val="C63D82F0"/>
    <w:lvl w:ilvl="0" w:tentative="0">
      <w:start w:val="2"/>
      <w:numFmt w:val="decimal"/>
      <w:suff w:val="nothing"/>
      <w:lvlText w:val="%1）"/>
      <w:lvlJc w:val="left"/>
    </w:lvl>
  </w:abstractNum>
  <w:abstractNum w:abstractNumId="1">
    <w:nsid w:val="25B57A24"/>
    <w:multiLevelType w:val="singleLevel"/>
    <w:tmpl w:val="25B57A24"/>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CE"/>
    <w:rsid w:val="00033CDA"/>
    <w:rsid w:val="000453CE"/>
    <w:rsid w:val="00065766"/>
    <w:rsid w:val="000A5F77"/>
    <w:rsid w:val="001554EB"/>
    <w:rsid w:val="001F2077"/>
    <w:rsid w:val="00206E4A"/>
    <w:rsid w:val="00274018"/>
    <w:rsid w:val="002E48EA"/>
    <w:rsid w:val="0030168B"/>
    <w:rsid w:val="00381C78"/>
    <w:rsid w:val="0039036E"/>
    <w:rsid w:val="003A35FC"/>
    <w:rsid w:val="003D43A1"/>
    <w:rsid w:val="003D5C56"/>
    <w:rsid w:val="004C42EF"/>
    <w:rsid w:val="004D43FA"/>
    <w:rsid w:val="00505DA1"/>
    <w:rsid w:val="005C0479"/>
    <w:rsid w:val="005C58F1"/>
    <w:rsid w:val="00607DB9"/>
    <w:rsid w:val="00610C0C"/>
    <w:rsid w:val="00622947"/>
    <w:rsid w:val="006B74F1"/>
    <w:rsid w:val="006D3809"/>
    <w:rsid w:val="006D6300"/>
    <w:rsid w:val="0070043C"/>
    <w:rsid w:val="007A32A8"/>
    <w:rsid w:val="007A3E26"/>
    <w:rsid w:val="007C1F5F"/>
    <w:rsid w:val="007C2061"/>
    <w:rsid w:val="00842AD8"/>
    <w:rsid w:val="008474E2"/>
    <w:rsid w:val="008518D9"/>
    <w:rsid w:val="008778E8"/>
    <w:rsid w:val="008832A0"/>
    <w:rsid w:val="008900CD"/>
    <w:rsid w:val="008C63BD"/>
    <w:rsid w:val="008D3935"/>
    <w:rsid w:val="00900DDC"/>
    <w:rsid w:val="00947CD5"/>
    <w:rsid w:val="00951573"/>
    <w:rsid w:val="00A1669E"/>
    <w:rsid w:val="00A2286E"/>
    <w:rsid w:val="00AA6E1E"/>
    <w:rsid w:val="00AE474E"/>
    <w:rsid w:val="00AF0778"/>
    <w:rsid w:val="00B174AE"/>
    <w:rsid w:val="00B22AC1"/>
    <w:rsid w:val="00B3317E"/>
    <w:rsid w:val="00BD649E"/>
    <w:rsid w:val="00C15095"/>
    <w:rsid w:val="00C30B2E"/>
    <w:rsid w:val="00C641CF"/>
    <w:rsid w:val="00CB4789"/>
    <w:rsid w:val="00D2293F"/>
    <w:rsid w:val="00D54E19"/>
    <w:rsid w:val="00D9138E"/>
    <w:rsid w:val="00D95903"/>
    <w:rsid w:val="00DC0A17"/>
    <w:rsid w:val="00DD48CE"/>
    <w:rsid w:val="00E17FC7"/>
    <w:rsid w:val="00E264D9"/>
    <w:rsid w:val="00E31D1A"/>
    <w:rsid w:val="00E37BD3"/>
    <w:rsid w:val="00E41BA7"/>
    <w:rsid w:val="00E55627"/>
    <w:rsid w:val="00E86404"/>
    <w:rsid w:val="00EC2FFB"/>
    <w:rsid w:val="00EF4343"/>
    <w:rsid w:val="00F6716F"/>
    <w:rsid w:val="00F83983"/>
    <w:rsid w:val="00FD6AB3"/>
    <w:rsid w:val="0132414D"/>
    <w:rsid w:val="019515EC"/>
    <w:rsid w:val="01D567AE"/>
    <w:rsid w:val="0271434A"/>
    <w:rsid w:val="03856B11"/>
    <w:rsid w:val="03924A73"/>
    <w:rsid w:val="03C26854"/>
    <w:rsid w:val="041D4B66"/>
    <w:rsid w:val="042E1262"/>
    <w:rsid w:val="04942275"/>
    <w:rsid w:val="0497781A"/>
    <w:rsid w:val="04D74E7B"/>
    <w:rsid w:val="054C7A96"/>
    <w:rsid w:val="05675E69"/>
    <w:rsid w:val="061234B4"/>
    <w:rsid w:val="062F0255"/>
    <w:rsid w:val="06D5532C"/>
    <w:rsid w:val="07787F14"/>
    <w:rsid w:val="0786075D"/>
    <w:rsid w:val="07CB13C9"/>
    <w:rsid w:val="08010EA7"/>
    <w:rsid w:val="081B1B6C"/>
    <w:rsid w:val="085F6167"/>
    <w:rsid w:val="097A72C2"/>
    <w:rsid w:val="09BA62E0"/>
    <w:rsid w:val="0A1A2DDD"/>
    <w:rsid w:val="0AB604E8"/>
    <w:rsid w:val="0B0B69AD"/>
    <w:rsid w:val="0B690017"/>
    <w:rsid w:val="0B72571A"/>
    <w:rsid w:val="0B965C40"/>
    <w:rsid w:val="0BD75579"/>
    <w:rsid w:val="0C7B3740"/>
    <w:rsid w:val="0C7D459E"/>
    <w:rsid w:val="0C7E5E0F"/>
    <w:rsid w:val="0CDB2908"/>
    <w:rsid w:val="0D4C4D18"/>
    <w:rsid w:val="0D6C014D"/>
    <w:rsid w:val="0DA63AF4"/>
    <w:rsid w:val="0E3E2B07"/>
    <w:rsid w:val="0E7E14F1"/>
    <w:rsid w:val="0EDD345A"/>
    <w:rsid w:val="0F5D4FB2"/>
    <w:rsid w:val="0F8C5466"/>
    <w:rsid w:val="105D5096"/>
    <w:rsid w:val="106449DB"/>
    <w:rsid w:val="10B60AD1"/>
    <w:rsid w:val="11120227"/>
    <w:rsid w:val="116B65E1"/>
    <w:rsid w:val="11B15788"/>
    <w:rsid w:val="121E150B"/>
    <w:rsid w:val="12BA45F1"/>
    <w:rsid w:val="12D36711"/>
    <w:rsid w:val="13325B92"/>
    <w:rsid w:val="133A372F"/>
    <w:rsid w:val="13464796"/>
    <w:rsid w:val="13846433"/>
    <w:rsid w:val="139009E0"/>
    <w:rsid w:val="13AD2224"/>
    <w:rsid w:val="13AE19E5"/>
    <w:rsid w:val="13E73469"/>
    <w:rsid w:val="13E93FB5"/>
    <w:rsid w:val="13F22ED3"/>
    <w:rsid w:val="140261F4"/>
    <w:rsid w:val="149E2335"/>
    <w:rsid w:val="14FA5013"/>
    <w:rsid w:val="15363621"/>
    <w:rsid w:val="15483F6A"/>
    <w:rsid w:val="15852786"/>
    <w:rsid w:val="16856FAE"/>
    <w:rsid w:val="174D259E"/>
    <w:rsid w:val="174F1463"/>
    <w:rsid w:val="177A19A6"/>
    <w:rsid w:val="17BB1201"/>
    <w:rsid w:val="17D731E6"/>
    <w:rsid w:val="17E57626"/>
    <w:rsid w:val="18BA5472"/>
    <w:rsid w:val="18F9664D"/>
    <w:rsid w:val="19284EA1"/>
    <w:rsid w:val="1946022A"/>
    <w:rsid w:val="19483367"/>
    <w:rsid w:val="19500934"/>
    <w:rsid w:val="19B51295"/>
    <w:rsid w:val="1A34151F"/>
    <w:rsid w:val="1A6516A2"/>
    <w:rsid w:val="1A725CCE"/>
    <w:rsid w:val="1B370B39"/>
    <w:rsid w:val="1C1916C8"/>
    <w:rsid w:val="1C603AD9"/>
    <w:rsid w:val="1CB751DC"/>
    <w:rsid w:val="1CB85B42"/>
    <w:rsid w:val="1D016F0D"/>
    <w:rsid w:val="1D706BF2"/>
    <w:rsid w:val="1E2501CC"/>
    <w:rsid w:val="1E9F087E"/>
    <w:rsid w:val="1EFC6AED"/>
    <w:rsid w:val="1F6F2116"/>
    <w:rsid w:val="1FC84372"/>
    <w:rsid w:val="20343476"/>
    <w:rsid w:val="204554AC"/>
    <w:rsid w:val="20673CB2"/>
    <w:rsid w:val="212559DE"/>
    <w:rsid w:val="214456FC"/>
    <w:rsid w:val="21C70527"/>
    <w:rsid w:val="21CA44EF"/>
    <w:rsid w:val="22217473"/>
    <w:rsid w:val="222C7599"/>
    <w:rsid w:val="22324993"/>
    <w:rsid w:val="226B62B4"/>
    <w:rsid w:val="22724FC9"/>
    <w:rsid w:val="2276353A"/>
    <w:rsid w:val="22874CC5"/>
    <w:rsid w:val="23402A8D"/>
    <w:rsid w:val="234178BB"/>
    <w:rsid w:val="244F7C8D"/>
    <w:rsid w:val="245E181C"/>
    <w:rsid w:val="24637C7A"/>
    <w:rsid w:val="24790175"/>
    <w:rsid w:val="24836C1F"/>
    <w:rsid w:val="25204B73"/>
    <w:rsid w:val="2545493E"/>
    <w:rsid w:val="25F31EF7"/>
    <w:rsid w:val="26370E98"/>
    <w:rsid w:val="26427D0E"/>
    <w:rsid w:val="2733485B"/>
    <w:rsid w:val="27537992"/>
    <w:rsid w:val="276F59AE"/>
    <w:rsid w:val="27F01DA4"/>
    <w:rsid w:val="282143B1"/>
    <w:rsid w:val="28A22581"/>
    <w:rsid w:val="28B4726B"/>
    <w:rsid w:val="28F741AE"/>
    <w:rsid w:val="29600DDB"/>
    <w:rsid w:val="29B61E97"/>
    <w:rsid w:val="29D214DC"/>
    <w:rsid w:val="2A3E2E0B"/>
    <w:rsid w:val="2A863643"/>
    <w:rsid w:val="2A9D2CA0"/>
    <w:rsid w:val="2B201E1E"/>
    <w:rsid w:val="2B465BDC"/>
    <w:rsid w:val="2B6445BA"/>
    <w:rsid w:val="2B6736C9"/>
    <w:rsid w:val="2B753748"/>
    <w:rsid w:val="2B8011AB"/>
    <w:rsid w:val="2B9F164E"/>
    <w:rsid w:val="2C206C6A"/>
    <w:rsid w:val="2C8A3F96"/>
    <w:rsid w:val="2CBE0719"/>
    <w:rsid w:val="2CDB715F"/>
    <w:rsid w:val="2D512A17"/>
    <w:rsid w:val="2D543824"/>
    <w:rsid w:val="2D936C9D"/>
    <w:rsid w:val="2E0E2508"/>
    <w:rsid w:val="2E1A3A8D"/>
    <w:rsid w:val="2F9E2341"/>
    <w:rsid w:val="3048384B"/>
    <w:rsid w:val="308D37B2"/>
    <w:rsid w:val="309B741D"/>
    <w:rsid w:val="30F624B6"/>
    <w:rsid w:val="310F6512"/>
    <w:rsid w:val="316D1947"/>
    <w:rsid w:val="319F40F7"/>
    <w:rsid w:val="31AA55E6"/>
    <w:rsid w:val="31AC2F85"/>
    <w:rsid w:val="31AF146C"/>
    <w:rsid w:val="32626C97"/>
    <w:rsid w:val="32A26072"/>
    <w:rsid w:val="32DF19F8"/>
    <w:rsid w:val="330E23CC"/>
    <w:rsid w:val="33B2445E"/>
    <w:rsid w:val="33C13001"/>
    <w:rsid w:val="35A24DC3"/>
    <w:rsid w:val="35B20B16"/>
    <w:rsid w:val="363A4967"/>
    <w:rsid w:val="364E7321"/>
    <w:rsid w:val="366F37C3"/>
    <w:rsid w:val="3674067E"/>
    <w:rsid w:val="36E82028"/>
    <w:rsid w:val="37223588"/>
    <w:rsid w:val="38FA71C4"/>
    <w:rsid w:val="38FC740D"/>
    <w:rsid w:val="3938469B"/>
    <w:rsid w:val="394967A2"/>
    <w:rsid w:val="397541F1"/>
    <w:rsid w:val="39AD5CFC"/>
    <w:rsid w:val="3A4906A1"/>
    <w:rsid w:val="3A841C09"/>
    <w:rsid w:val="3E481FFB"/>
    <w:rsid w:val="3E71312B"/>
    <w:rsid w:val="3E772021"/>
    <w:rsid w:val="3F0B1DA4"/>
    <w:rsid w:val="3F0C46B4"/>
    <w:rsid w:val="3F0E1C64"/>
    <w:rsid w:val="3F1D2492"/>
    <w:rsid w:val="3F7225FB"/>
    <w:rsid w:val="3F7D7970"/>
    <w:rsid w:val="409D6A3A"/>
    <w:rsid w:val="40BF0718"/>
    <w:rsid w:val="40EC5CD0"/>
    <w:rsid w:val="412014E1"/>
    <w:rsid w:val="431560B9"/>
    <w:rsid w:val="43274E08"/>
    <w:rsid w:val="43313C05"/>
    <w:rsid w:val="437338EA"/>
    <w:rsid w:val="438B2206"/>
    <w:rsid w:val="44127D6E"/>
    <w:rsid w:val="443717EE"/>
    <w:rsid w:val="45C300F4"/>
    <w:rsid w:val="462700D9"/>
    <w:rsid w:val="46844F5C"/>
    <w:rsid w:val="473A6503"/>
    <w:rsid w:val="4793388A"/>
    <w:rsid w:val="48243CBE"/>
    <w:rsid w:val="48850BA9"/>
    <w:rsid w:val="48EA34FB"/>
    <w:rsid w:val="48F26AC1"/>
    <w:rsid w:val="490158D5"/>
    <w:rsid w:val="494F1C54"/>
    <w:rsid w:val="49884BE9"/>
    <w:rsid w:val="49A273F0"/>
    <w:rsid w:val="4A140650"/>
    <w:rsid w:val="4A205AC4"/>
    <w:rsid w:val="4A6916DE"/>
    <w:rsid w:val="4A8416A1"/>
    <w:rsid w:val="4AD52CFF"/>
    <w:rsid w:val="4ADE7D71"/>
    <w:rsid w:val="4AF909A4"/>
    <w:rsid w:val="4BD3137D"/>
    <w:rsid w:val="4BE06138"/>
    <w:rsid w:val="4BE26901"/>
    <w:rsid w:val="4C236AF2"/>
    <w:rsid w:val="4C4712DC"/>
    <w:rsid w:val="4D1E65B8"/>
    <w:rsid w:val="4D2E269A"/>
    <w:rsid w:val="4D742C5A"/>
    <w:rsid w:val="4D892C57"/>
    <w:rsid w:val="4DBC79EF"/>
    <w:rsid w:val="4DE0007D"/>
    <w:rsid w:val="4E340E8F"/>
    <w:rsid w:val="4E6A414B"/>
    <w:rsid w:val="4E7A5940"/>
    <w:rsid w:val="4E8A2879"/>
    <w:rsid w:val="4EA252A8"/>
    <w:rsid w:val="4EB774D5"/>
    <w:rsid w:val="4EEF034D"/>
    <w:rsid w:val="4F3B417E"/>
    <w:rsid w:val="4FAC361E"/>
    <w:rsid w:val="4FC35936"/>
    <w:rsid w:val="50067084"/>
    <w:rsid w:val="50B97F0F"/>
    <w:rsid w:val="50C47DA6"/>
    <w:rsid w:val="50C74779"/>
    <w:rsid w:val="50E97ABF"/>
    <w:rsid w:val="51095920"/>
    <w:rsid w:val="51CE452B"/>
    <w:rsid w:val="5247000C"/>
    <w:rsid w:val="52552E8E"/>
    <w:rsid w:val="532850DC"/>
    <w:rsid w:val="53B0082E"/>
    <w:rsid w:val="53DE6F71"/>
    <w:rsid w:val="53E863B1"/>
    <w:rsid w:val="54634024"/>
    <w:rsid w:val="54F13008"/>
    <w:rsid w:val="551D054D"/>
    <w:rsid w:val="555715C6"/>
    <w:rsid w:val="556E3E46"/>
    <w:rsid w:val="55D373F6"/>
    <w:rsid w:val="5619313A"/>
    <w:rsid w:val="565A52CB"/>
    <w:rsid w:val="56910E60"/>
    <w:rsid w:val="56971FB0"/>
    <w:rsid w:val="57297B10"/>
    <w:rsid w:val="57337CE5"/>
    <w:rsid w:val="58383864"/>
    <w:rsid w:val="584A2290"/>
    <w:rsid w:val="58793E0E"/>
    <w:rsid w:val="58A765F9"/>
    <w:rsid w:val="58AC6AB1"/>
    <w:rsid w:val="58CE281E"/>
    <w:rsid w:val="58DB5489"/>
    <w:rsid w:val="58FC5512"/>
    <w:rsid w:val="59401A41"/>
    <w:rsid w:val="59776035"/>
    <w:rsid w:val="5A1157A0"/>
    <w:rsid w:val="5A35001A"/>
    <w:rsid w:val="5A4A7549"/>
    <w:rsid w:val="5A696C34"/>
    <w:rsid w:val="5B027EBA"/>
    <w:rsid w:val="5B8F0135"/>
    <w:rsid w:val="5B8F4ACD"/>
    <w:rsid w:val="5BB11876"/>
    <w:rsid w:val="5BFE64A9"/>
    <w:rsid w:val="5CAD6C0C"/>
    <w:rsid w:val="5D492B2A"/>
    <w:rsid w:val="5D91664B"/>
    <w:rsid w:val="5D9376CF"/>
    <w:rsid w:val="5E624FD5"/>
    <w:rsid w:val="5E6F6157"/>
    <w:rsid w:val="5EC253D2"/>
    <w:rsid w:val="5F2C0412"/>
    <w:rsid w:val="5FC97BCC"/>
    <w:rsid w:val="5FFC79F2"/>
    <w:rsid w:val="600B6C03"/>
    <w:rsid w:val="600E56BD"/>
    <w:rsid w:val="603F3B64"/>
    <w:rsid w:val="6041029C"/>
    <w:rsid w:val="604E64BA"/>
    <w:rsid w:val="607F1D7B"/>
    <w:rsid w:val="624F0D3D"/>
    <w:rsid w:val="62A24CF3"/>
    <w:rsid w:val="62E12B22"/>
    <w:rsid w:val="630343AC"/>
    <w:rsid w:val="63562CFA"/>
    <w:rsid w:val="6536218E"/>
    <w:rsid w:val="654D3BA0"/>
    <w:rsid w:val="661E1139"/>
    <w:rsid w:val="666753A4"/>
    <w:rsid w:val="667950F2"/>
    <w:rsid w:val="668674F6"/>
    <w:rsid w:val="66D0722A"/>
    <w:rsid w:val="67713CB6"/>
    <w:rsid w:val="67921CFF"/>
    <w:rsid w:val="67D516D0"/>
    <w:rsid w:val="687C356D"/>
    <w:rsid w:val="68A62BDF"/>
    <w:rsid w:val="69471844"/>
    <w:rsid w:val="6951628C"/>
    <w:rsid w:val="696326B5"/>
    <w:rsid w:val="6A442FED"/>
    <w:rsid w:val="6A7A506E"/>
    <w:rsid w:val="6A9B6396"/>
    <w:rsid w:val="6AC960A8"/>
    <w:rsid w:val="6B000082"/>
    <w:rsid w:val="6B045B1E"/>
    <w:rsid w:val="6B6A2AF6"/>
    <w:rsid w:val="6B99139B"/>
    <w:rsid w:val="6B9C7B17"/>
    <w:rsid w:val="6B9D028A"/>
    <w:rsid w:val="6BB21C4A"/>
    <w:rsid w:val="6CD23F93"/>
    <w:rsid w:val="6CF32CAE"/>
    <w:rsid w:val="6CFF41FB"/>
    <w:rsid w:val="6D772FB8"/>
    <w:rsid w:val="6DB1692F"/>
    <w:rsid w:val="6E5A4430"/>
    <w:rsid w:val="6ED538E6"/>
    <w:rsid w:val="6EEF67AC"/>
    <w:rsid w:val="6F065DF4"/>
    <w:rsid w:val="6F7A3B64"/>
    <w:rsid w:val="6F9B52DE"/>
    <w:rsid w:val="7033578F"/>
    <w:rsid w:val="703B167A"/>
    <w:rsid w:val="703B7578"/>
    <w:rsid w:val="70BE3744"/>
    <w:rsid w:val="71234E09"/>
    <w:rsid w:val="713220C2"/>
    <w:rsid w:val="71657AB8"/>
    <w:rsid w:val="7189231E"/>
    <w:rsid w:val="72953029"/>
    <w:rsid w:val="72961968"/>
    <w:rsid w:val="72CD2424"/>
    <w:rsid w:val="72E004F5"/>
    <w:rsid w:val="73291A29"/>
    <w:rsid w:val="73CE0D4B"/>
    <w:rsid w:val="73F60DCF"/>
    <w:rsid w:val="74313535"/>
    <w:rsid w:val="74C44502"/>
    <w:rsid w:val="75C22DBE"/>
    <w:rsid w:val="76547952"/>
    <w:rsid w:val="7655711B"/>
    <w:rsid w:val="76C43534"/>
    <w:rsid w:val="76DA57EA"/>
    <w:rsid w:val="76E47255"/>
    <w:rsid w:val="76F975AE"/>
    <w:rsid w:val="774A1F62"/>
    <w:rsid w:val="779268B3"/>
    <w:rsid w:val="779539E3"/>
    <w:rsid w:val="77FE26B8"/>
    <w:rsid w:val="78804461"/>
    <w:rsid w:val="78EB4CF3"/>
    <w:rsid w:val="791C186C"/>
    <w:rsid w:val="7979252F"/>
    <w:rsid w:val="797A7186"/>
    <w:rsid w:val="79C86157"/>
    <w:rsid w:val="79DD0AE7"/>
    <w:rsid w:val="7A16376A"/>
    <w:rsid w:val="7A2242EA"/>
    <w:rsid w:val="7A5A62C0"/>
    <w:rsid w:val="7ABF032D"/>
    <w:rsid w:val="7B205484"/>
    <w:rsid w:val="7B5F7DB1"/>
    <w:rsid w:val="7B8E64C1"/>
    <w:rsid w:val="7B997D02"/>
    <w:rsid w:val="7BA86532"/>
    <w:rsid w:val="7BBA063E"/>
    <w:rsid w:val="7CD513D0"/>
    <w:rsid w:val="7CF261AA"/>
    <w:rsid w:val="7DA11DB6"/>
    <w:rsid w:val="7DB60CEB"/>
    <w:rsid w:val="7DD50921"/>
    <w:rsid w:val="7E1550F5"/>
    <w:rsid w:val="7E2855CF"/>
    <w:rsid w:val="7F4F68D6"/>
    <w:rsid w:val="7F5F4392"/>
    <w:rsid w:val="7F9156B3"/>
    <w:rsid w:val="7FAF5F55"/>
    <w:rsid w:val="7FF1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customStyle="1" w:styleId="13">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3A9A7-7DE5-43B9-97E2-219CC26653A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317</Words>
  <Characters>1807</Characters>
  <Lines>15</Lines>
  <Paragraphs>4</Paragraphs>
  <TotalTime>15</TotalTime>
  <ScaleCrop>false</ScaleCrop>
  <LinksUpToDate>false</LinksUpToDate>
  <CharactersWithSpaces>2120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2018-10-22T09:01:00Z</dcterms:created>
  <dc:creator>Administrator</dc:creator>
  <cp:lastModifiedBy>Earth</cp:lastModifiedBy>
  <dcterms:modified xsi:type="dcterms:W3CDTF">2019-06-17T03:28:24Z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